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68" w:rsidRPr="00330710" w:rsidRDefault="00330710" w:rsidP="00330710">
      <w:pPr>
        <w:jc w:val="center"/>
        <w:rPr>
          <w:b/>
          <w:sz w:val="28"/>
          <w:szCs w:val="28"/>
        </w:rPr>
      </w:pPr>
      <w:r w:rsidRPr="00330710">
        <w:rPr>
          <w:b/>
          <w:sz w:val="28"/>
          <w:szCs w:val="28"/>
        </w:rPr>
        <w:t>OPTIMIZATION MODELING WITH SPREADSHEETS</w:t>
      </w:r>
    </w:p>
    <w:p w:rsidR="00330710" w:rsidRPr="00330710" w:rsidRDefault="00330710" w:rsidP="00330710">
      <w:pPr>
        <w:jc w:val="center"/>
        <w:rPr>
          <w:b/>
          <w:sz w:val="28"/>
          <w:szCs w:val="28"/>
        </w:rPr>
      </w:pPr>
      <w:r w:rsidRPr="00330710">
        <w:rPr>
          <w:b/>
          <w:sz w:val="28"/>
          <w:szCs w:val="28"/>
        </w:rPr>
        <w:t>Table of Contents</w:t>
      </w:r>
    </w:p>
    <w:tbl>
      <w:tblPr>
        <w:tblW w:w="8025" w:type="dxa"/>
        <w:tblInd w:w="1008" w:type="dxa"/>
        <w:tblLook w:val="04A0" w:firstRow="1" w:lastRow="0" w:firstColumn="1" w:lastColumn="0" w:noHBand="0" w:noVBand="1"/>
      </w:tblPr>
      <w:tblGrid>
        <w:gridCol w:w="1455"/>
        <w:gridCol w:w="6570"/>
      </w:tblGrid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710">
              <w:rPr>
                <w:rFonts w:ascii="Calibri" w:eastAsia="Times New Roman" w:hAnsi="Calibri" w:cs="Calibri"/>
                <w:b/>
                <w:bCs/>
                <w:color w:val="000000"/>
              </w:rPr>
              <w:t>Chapter 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710">
              <w:rPr>
                <w:rFonts w:ascii="Calibri" w:eastAsia="Times New Roman" w:hAnsi="Calibri" w:cs="Calibri"/>
                <w:b/>
                <w:bCs/>
                <w:color w:val="000000"/>
              </w:rPr>
              <w:t>Introduction to Spreadsheet Models for Optimization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Elements of a Model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Spreadsheet Models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A Hierarchy for Analysis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Optimization Software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Using Solver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710">
              <w:rPr>
                <w:rFonts w:ascii="Calibri" w:eastAsia="Times New Roman" w:hAnsi="Calibri" w:cs="Calibri"/>
                <w:b/>
                <w:bCs/>
                <w:color w:val="000000"/>
              </w:rPr>
              <w:t>Chapter 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710">
              <w:rPr>
                <w:rFonts w:ascii="Calibri" w:eastAsia="Times New Roman" w:hAnsi="Calibri" w:cs="Calibri"/>
                <w:b/>
                <w:bCs/>
                <w:color w:val="000000"/>
              </w:rPr>
              <w:t>Linear Programming:  Allocation, Covering and Blending Models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Linear Models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2.1.1  Linear Constraints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2.1.2  Formulation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2.1.3  Layout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2.1.4  Results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Allocation Models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2.2.1  The Product Mix Problem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Covering Models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2.3.1  The Staff-Scheduling Problem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Blending Models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Modeling Errors in Linear Programming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2.5.1  Exceptions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2.5.2  Debugging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2.5.3.  Logic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710">
              <w:rPr>
                <w:rFonts w:ascii="Calibri" w:eastAsia="Times New Roman" w:hAnsi="Calibri" w:cs="Calibri"/>
                <w:b/>
                <w:bCs/>
                <w:color w:val="000000"/>
              </w:rPr>
              <w:t>Chapter 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710">
              <w:rPr>
                <w:rFonts w:ascii="Calibri" w:eastAsia="Times New Roman" w:hAnsi="Calibri" w:cs="Calibri"/>
                <w:b/>
                <w:bCs/>
                <w:color w:val="000000"/>
              </w:rPr>
              <w:t>Linear Programming:  Network Models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The Transportation Model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The Assignment Model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The Transshipment Model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Features of Special Network Models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Building Network Models with Balance Equations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General Network Models with Yields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3.6.1  Models with Yield Losses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3.6.2  Models with Yield Gains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General Network Models with Transformed Flows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710">
              <w:rPr>
                <w:rFonts w:ascii="Calibri" w:eastAsia="Times New Roman" w:hAnsi="Calibri" w:cs="Calibri"/>
                <w:b/>
                <w:bCs/>
                <w:color w:val="000000"/>
              </w:rPr>
              <w:t>Chapter 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710">
              <w:rPr>
                <w:rFonts w:ascii="Calibri" w:eastAsia="Times New Roman" w:hAnsi="Calibri" w:cs="Calibri"/>
                <w:b/>
                <w:bCs/>
                <w:color w:val="000000"/>
              </w:rPr>
              <w:t>Sensitivity Analysis in Linear Programs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Parameter Analysis in the Transportation Example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4.2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Parameter Analysis in the Allocation Example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The Sensitivity Report and the Transportation Example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The Sensitivity Report and the Allocation Example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lastRenderedPageBreak/>
              <w:t>4.5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Degeneracy and Alternative Optima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Patterns in Linear Programming Solutions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710">
              <w:rPr>
                <w:rFonts w:ascii="Calibri" w:eastAsia="Times New Roman" w:hAnsi="Calibri" w:cs="Calibri"/>
                <w:b/>
                <w:bCs/>
                <w:color w:val="000000"/>
              </w:rPr>
              <w:t>Chapter 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710">
              <w:rPr>
                <w:rFonts w:ascii="Calibri" w:eastAsia="Times New Roman" w:hAnsi="Calibri" w:cs="Calibri"/>
                <w:b/>
                <w:bCs/>
                <w:color w:val="000000"/>
              </w:rPr>
              <w:t>Linear Programming:  Data Envelopment Analysis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A Graphical Perspective on DEA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An Algebraic Perspective on DEA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A Spreadsheet Model for DEA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Indexing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Finding Reference Sets and HCUs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Assumptions and Limitations of DEA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710">
              <w:rPr>
                <w:rFonts w:ascii="Calibri" w:eastAsia="Times New Roman" w:hAnsi="Calibri" w:cs="Calibri"/>
                <w:b/>
                <w:bCs/>
                <w:color w:val="000000"/>
              </w:rPr>
              <w:t>Chapter 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710">
              <w:rPr>
                <w:rFonts w:ascii="Calibri" w:eastAsia="Times New Roman" w:hAnsi="Calibri" w:cs="Calibri"/>
                <w:b/>
                <w:bCs/>
                <w:color w:val="000000"/>
              </w:rPr>
              <w:t>Integer Programming:  Binary Choice Models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Using Solver with Integer Requirements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The Capital Budgeting Problem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Set Covering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Set Packing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Set Partitioning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Solving a Large-Scale Set Partitioning Problem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710">
              <w:rPr>
                <w:rFonts w:ascii="Calibri" w:eastAsia="Times New Roman" w:hAnsi="Calibri" w:cs="Calibri"/>
                <w:b/>
                <w:bCs/>
                <w:color w:val="000000"/>
              </w:rPr>
              <w:t>Chapter 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710">
              <w:rPr>
                <w:rFonts w:ascii="Calibri" w:eastAsia="Times New Roman" w:hAnsi="Calibri" w:cs="Calibri"/>
                <w:b/>
                <w:bCs/>
                <w:color w:val="000000"/>
              </w:rPr>
              <w:t>Integer Programming:  Logical Constraints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7.1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Simple Logical Constraints:  Contingency and Exclusivity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7.2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Linking Constraints:  The Fixed Cost Problem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Linking Constraints:  The Threshold Level Problem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Linking Constraints:  The Facility Location Model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Disjunctive Constraints:  The Machine Sequencing Problem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7.6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Tour and Subset Constraints:  The Traveling Salesperson Problem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7.7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The Algorithm for Solving Integer Programs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710">
              <w:rPr>
                <w:rFonts w:ascii="Calibri" w:eastAsia="Times New Roman" w:hAnsi="Calibri" w:cs="Calibri"/>
                <w:b/>
                <w:bCs/>
                <w:color w:val="000000"/>
              </w:rPr>
              <w:t>Chapter 8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710">
              <w:rPr>
                <w:rFonts w:ascii="Calibri" w:eastAsia="Times New Roman" w:hAnsi="Calibri" w:cs="Calibri"/>
                <w:b/>
                <w:bCs/>
                <w:color w:val="000000"/>
              </w:rPr>
              <w:t>Nonlinear Programming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8.1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One-Variable Models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8.1.1  An Inventory Example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8.1.2  A Quantity Discount Example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8.2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Local Optima and the Search for an Optimum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8.3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Two-Variable Models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8.3.1  Curve Fitting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8.3.2  Two-Dimensional Location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8.4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Nonlinear Models with Constraints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8.4.1  A Pricing Example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8.4.2  Sensitivity Analysis for Nonlinear Programs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8.4.3  The Portfolio Optimization Model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0710">
              <w:rPr>
                <w:rFonts w:ascii="Calibri" w:eastAsia="Times New Roman" w:hAnsi="Calibri" w:cs="Calibri"/>
                <w:color w:val="000000"/>
              </w:rPr>
              <w:t>Linearizations</w:t>
            </w:r>
            <w:proofErr w:type="spellEnd"/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8.5.1  Linearizing the Maximum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8.5.2  Linearizing the Absolute Value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710">
              <w:rPr>
                <w:rFonts w:ascii="Calibri" w:eastAsia="Times New Roman" w:hAnsi="Calibri" w:cs="Calibri"/>
                <w:b/>
                <w:bCs/>
                <w:color w:val="000000"/>
              </w:rPr>
              <w:t>Chapter 9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710">
              <w:rPr>
                <w:rFonts w:ascii="Calibri" w:eastAsia="Times New Roman" w:hAnsi="Calibri" w:cs="Calibri"/>
                <w:b/>
                <w:bCs/>
                <w:color w:val="000000"/>
              </w:rPr>
              <w:t>Heuristic Solutions with the Evolutionary Solver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9.1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Features of the Evolutionary Solver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9.2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An Illustrative Example: Nonlinear Regression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9.3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The Machine-Sequencing Problem Revisited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The Traveling Salesperson Problem Revisited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CF462E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Two-Dimensional Location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9.6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CF462E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Line Balancing</w:t>
            </w:r>
          </w:p>
        </w:tc>
      </w:tr>
      <w:tr w:rsidR="00330710" w:rsidRPr="00330710" w:rsidTr="00330710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330710" w:rsidP="003307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710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710" w:rsidRPr="00330710" w:rsidRDefault="00CF462E" w:rsidP="00330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Group Assignment</w:t>
            </w:r>
            <w:bookmarkStart w:id="0" w:name="_GoBack"/>
            <w:bookmarkEnd w:id="0"/>
          </w:p>
        </w:tc>
      </w:tr>
    </w:tbl>
    <w:p w:rsidR="00330710" w:rsidRDefault="00330710"/>
    <w:sectPr w:rsidR="00330710" w:rsidSect="00F91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3CBA"/>
    <w:rsid w:val="000C54CF"/>
    <w:rsid w:val="00127575"/>
    <w:rsid w:val="002C34D6"/>
    <w:rsid w:val="00330710"/>
    <w:rsid w:val="004C25FF"/>
    <w:rsid w:val="004F3CBA"/>
    <w:rsid w:val="00683627"/>
    <w:rsid w:val="0073474E"/>
    <w:rsid w:val="0085433A"/>
    <w:rsid w:val="008B50F5"/>
    <w:rsid w:val="00A1721B"/>
    <w:rsid w:val="00A76E16"/>
    <w:rsid w:val="00AA636B"/>
    <w:rsid w:val="00AD0631"/>
    <w:rsid w:val="00AD31F3"/>
    <w:rsid w:val="00B31119"/>
    <w:rsid w:val="00BC279C"/>
    <w:rsid w:val="00CE228F"/>
    <w:rsid w:val="00CF462E"/>
    <w:rsid w:val="00DE52FC"/>
    <w:rsid w:val="00E139A5"/>
    <w:rsid w:val="00E143CB"/>
    <w:rsid w:val="00E334F0"/>
    <w:rsid w:val="00EB4A5B"/>
    <w:rsid w:val="00ED4D0F"/>
    <w:rsid w:val="00F75E4A"/>
    <w:rsid w:val="00F91F23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23"/>
  </w:style>
  <w:style w:type="paragraph" w:styleId="Heading1">
    <w:name w:val="heading 1"/>
    <w:basedOn w:val="Normal"/>
    <w:next w:val="Normal"/>
    <w:link w:val="Heading1Char"/>
    <w:qFormat/>
    <w:rsid w:val="006836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83627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Tuck School at Dartmouth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Deb.Gibbs</dc:creator>
  <cp:keywords/>
  <dc:description/>
  <cp:lastModifiedBy>Baker, Kenneth R.</cp:lastModifiedBy>
  <cp:revision>15</cp:revision>
  <dcterms:created xsi:type="dcterms:W3CDTF">2010-05-25T18:11:00Z</dcterms:created>
  <dcterms:modified xsi:type="dcterms:W3CDTF">2013-11-14T17:11:00Z</dcterms:modified>
</cp:coreProperties>
</file>